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B6647" w14:textId="77777777" w:rsidR="001E2F1B" w:rsidRPr="001E2F1B" w:rsidRDefault="00D16E0A" w:rsidP="001E2F1B">
      <w:pPr>
        <w:spacing w:line="240" w:lineRule="auto"/>
        <w:jc w:val="center"/>
        <w:rPr>
          <w:rFonts w:ascii="Arial" w:hAnsi="Arial" w:cs="Arial"/>
          <w:b/>
          <w:sz w:val="24"/>
          <w:szCs w:val="28"/>
        </w:rPr>
      </w:pPr>
      <w:r>
        <w:rPr>
          <w:rFonts w:ascii="Arial" w:hAnsi="Arial" w:cs="Arial"/>
          <w:b/>
          <w:sz w:val="24"/>
          <w:szCs w:val="28"/>
        </w:rPr>
        <w:t>Double-crested Cormorant Management Plan</w:t>
      </w:r>
    </w:p>
    <w:p w14:paraId="60FF6C29" w14:textId="77777777" w:rsidR="00AB43DD" w:rsidRPr="001E2F1B" w:rsidRDefault="00AB43DD"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PROJECT INFORMATION</w:t>
      </w:r>
    </w:p>
    <w:tbl>
      <w:tblPr>
        <w:tblStyle w:val="TableGrid"/>
        <w:tblW w:w="0" w:type="auto"/>
        <w:tblLook w:val="04A0" w:firstRow="1" w:lastRow="0" w:firstColumn="1" w:lastColumn="0" w:noHBand="0" w:noVBand="1"/>
      </w:tblPr>
      <w:tblGrid>
        <w:gridCol w:w="2695"/>
        <w:gridCol w:w="6655"/>
      </w:tblGrid>
      <w:tr w:rsidR="00AB43DD" w:rsidRPr="001E2F1B" w14:paraId="2593F09B" w14:textId="77777777" w:rsidTr="007C6093">
        <w:trPr>
          <w:trHeight w:val="432"/>
        </w:trPr>
        <w:tc>
          <w:tcPr>
            <w:tcW w:w="2695" w:type="dxa"/>
            <w:vAlign w:val="center"/>
          </w:tcPr>
          <w:p w14:paraId="41E54DD7" w14:textId="77777777" w:rsidR="00AB43DD" w:rsidRPr="009C3B33" w:rsidRDefault="007C6093" w:rsidP="00423E4E">
            <w:pPr>
              <w:rPr>
                <w:rFonts w:ascii="Arial" w:hAnsi="Arial" w:cs="Arial"/>
                <w:b/>
                <w:szCs w:val="24"/>
              </w:rPr>
            </w:pPr>
            <w:r w:rsidRPr="009C3B33">
              <w:rPr>
                <w:rFonts w:ascii="Arial" w:hAnsi="Arial" w:cs="Arial"/>
                <w:b/>
                <w:szCs w:val="24"/>
              </w:rPr>
              <w:t>P2 Identifier</w:t>
            </w:r>
          </w:p>
        </w:tc>
        <w:tc>
          <w:tcPr>
            <w:tcW w:w="6655" w:type="dxa"/>
            <w:vAlign w:val="center"/>
          </w:tcPr>
          <w:p w14:paraId="14E80EFE" w14:textId="77777777" w:rsidR="00AB43DD" w:rsidRPr="009C3B33" w:rsidRDefault="00D16E0A" w:rsidP="00423E4E">
            <w:pPr>
              <w:rPr>
                <w:rFonts w:ascii="Arial" w:hAnsi="Arial" w:cs="Arial"/>
                <w:szCs w:val="24"/>
              </w:rPr>
            </w:pPr>
            <w:r>
              <w:rPr>
                <w:rFonts w:ascii="Arial" w:hAnsi="Arial" w:cs="Arial"/>
                <w:szCs w:val="24"/>
              </w:rPr>
              <w:t>399072</w:t>
            </w:r>
          </w:p>
        </w:tc>
      </w:tr>
      <w:tr w:rsidR="00AB43DD" w:rsidRPr="001E2F1B" w14:paraId="7B5A0A31" w14:textId="77777777" w:rsidTr="007C6093">
        <w:trPr>
          <w:trHeight w:val="432"/>
        </w:trPr>
        <w:tc>
          <w:tcPr>
            <w:tcW w:w="2695" w:type="dxa"/>
            <w:vAlign w:val="center"/>
          </w:tcPr>
          <w:p w14:paraId="378224FA" w14:textId="77777777" w:rsidR="00AB43DD" w:rsidRPr="009C3B33" w:rsidRDefault="00AB43DD" w:rsidP="00423E4E">
            <w:pPr>
              <w:rPr>
                <w:rFonts w:ascii="Arial" w:hAnsi="Arial" w:cs="Arial"/>
                <w:b/>
                <w:szCs w:val="24"/>
              </w:rPr>
            </w:pPr>
            <w:r w:rsidRPr="009C3B33">
              <w:rPr>
                <w:rFonts w:ascii="Arial" w:hAnsi="Arial" w:cs="Arial"/>
                <w:b/>
                <w:szCs w:val="24"/>
              </w:rPr>
              <w:t>Project Manager (PM)</w:t>
            </w:r>
          </w:p>
        </w:tc>
        <w:tc>
          <w:tcPr>
            <w:tcW w:w="6655" w:type="dxa"/>
            <w:vAlign w:val="center"/>
          </w:tcPr>
          <w:p w14:paraId="16D16D47" w14:textId="77777777" w:rsidR="00AB43DD" w:rsidRPr="009C3B33" w:rsidRDefault="00D16E0A" w:rsidP="00423E4E">
            <w:pPr>
              <w:rPr>
                <w:rFonts w:ascii="Arial" w:hAnsi="Arial" w:cs="Arial"/>
                <w:szCs w:val="24"/>
              </w:rPr>
            </w:pPr>
            <w:r>
              <w:rPr>
                <w:rFonts w:ascii="Arial" w:hAnsi="Arial" w:cs="Arial"/>
                <w:szCs w:val="24"/>
              </w:rPr>
              <w:t>Robert L Winters</w:t>
            </w:r>
            <w:r w:rsidR="00867EFA" w:rsidRPr="009C3B33">
              <w:rPr>
                <w:rFonts w:ascii="Arial" w:hAnsi="Arial" w:cs="Arial"/>
                <w:szCs w:val="24"/>
              </w:rPr>
              <w:t xml:space="preserve">  (NWP, 503-808-47</w:t>
            </w:r>
            <w:r>
              <w:rPr>
                <w:rFonts w:ascii="Arial" w:hAnsi="Arial" w:cs="Arial"/>
                <w:szCs w:val="24"/>
              </w:rPr>
              <w:t>38</w:t>
            </w:r>
            <w:r w:rsidR="00446100" w:rsidRPr="009C3B33">
              <w:rPr>
                <w:rFonts w:ascii="Arial" w:hAnsi="Arial" w:cs="Arial"/>
                <w:szCs w:val="24"/>
              </w:rPr>
              <w:t>)</w:t>
            </w:r>
          </w:p>
        </w:tc>
      </w:tr>
      <w:tr w:rsidR="00AB43DD" w:rsidRPr="001E2F1B" w14:paraId="3CA83B1B" w14:textId="77777777" w:rsidTr="007C6093">
        <w:trPr>
          <w:trHeight w:val="432"/>
        </w:trPr>
        <w:tc>
          <w:tcPr>
            <w:tcW w:w="2695" w:type="dxa"/>
            <w:vAlign w:val="center"/>
          </w:tcPr>
          <w:p w14:paraId="4845EBFE" w14:textId="77777777" w:rsidR="00AB43DD" w:rsidRPr="009C3B33" w:rsidRDefault="00AB43DD" w:rsidP="00423E4E">
            <w:pPr>
              <w:rPr>
                <w:rFonts w:ascii="Arial" w:hAnsi="Arial" w:cs="Arial"/>
                <w:b/>
                <w:szCs w:val="24"/>
              </w:rPr>
            </w:pPr>
            <w:r w:rsidRPr="009C3B33">
              <w:rPr>
                <w:rFonts w:ascii="Arial" w:hAnsi="Arial" w:cs="Arial"/>
                <w:b/>
                <w:szCs w:val="24"/>
              </w:rPr>
              <w:t>Technical Lead (TL)</w:t>
            </w:r>
          </w:p>
        </w:tc>
        <w:tc>
          <w:tcPr>
            <w:tcW w:w="6655" w:type="dxa"/>
            <w:vAlign w:val="center"/>
          </w:tcPr>
          <w:p w14:paraId="3D7B4238" w14:textId="77777777" w:rsidR="00AB43DD" w:rsidRPr="009C3B33" w:rsidRDefault="001C392D" w:rsidP="00423E4E">
            <w:pPr>
              <w:rPr>
                <w:rFonts w:ascii="Arial" w:hAnsi="Arial" w:cs="Arial"/>
                <w:szCs w:val="24"/>
              </w:rPr>
            </w:pPr>
            <w:r>
              <w:rPr>
                <w:rFonts w:ascii="Arial" w:hAnsi="Arial" w:cs="Arial"/>
                <w:szCs w:val="24"/>
              </w:rPr>
              <w:t>Kris Lightner</w:t>
            </w:r>
            <w:r w:rsidR="00867EFA" w:rsidRPr="009C3B33">
              <w:rPr>
                <w:rFonts w:ascii="Arial" w:hAnsi="Arial" w:cs="Arial"/>
                <w:szCs w:val="24"/>
              </w:rPr>
              <w:t xml:space="preserve"> (NWP</w:t>
            </w:r>
            <w:r w:rsidR="00643AD3" w:rsidRPr="009C3B33">
              <w:rPr>
                <w:rFonts w:ascii="Arial" w:hAnsi="Arial" w:cs="Arial"/>
                <w:szCs w:val="24"/>
              </w:rPr>
              <w:t>,</w:t>
            </w:r>
            <w:r w:rsidR="00867EFA" w:rsidRPr="009C3B33">
              <w:rPr>
                <w:rFonts w:ascii="Arial" w:hAnsi="Arial" w:cs="Arial"/>
                <w:szCs w:val="24"/>
              </w:rPr>
              <w:t xml:space="preserve"> 503-808-</w:t>
            </w:r>
            <w:r>
              <w:rPr>
                <w:rFonts w:ascii="Arial" w:hAnsi="Arial" w:cs="Arial"/>
                <w:szCs w:val="24"/>
              </w:rPr>
              <w:t>4748</w:t>
            </w:r>
            <w:r w:rsidR="0014611E" w:rsidRPr="009C3B33">
              <w:rPr>
                <w:rFonts w:ascii="Arial" w:hAnsi="Arial" w:cs="Arial"/>
                <w:szCs w:val="24"/>
              </w:rPr>
              <w:t>)</w:t>
            </w:r>
          </w:p>
        </w:tc>
      </w:tr>
      <w:tr w:rsidR="00AB43DD" w:rsidRPr="001E2F1B" w14:paraId="74B8446C" w14:textId="77777777" w:rsidTr="007C6093">
        <w:trPr>
          <w:trHeight w:val="432"/>
        </w:trPr>
        <w:tc>
          <w:tcPr>
            <w:tcW w:w="2695" w:type="dxa"/>
            <w:vAlign w:val="center"/>
          </w:tcPr>
          <w:p w14:paraId="1CF04FB4" w14:textId="77777777" w:rsidR="00AB43DD" w:rsidRPr="009C3B33" w:rsidRDefault="00AB43DD" w:rsidP="00423E4E">
            <w:pPr>
              <w:rPr>
                <w:rFonts w:ascii="Arial" w:hAnsi="Arial" w:cs="Arial"/>
                <w:b/>
                <w:szCs w:val="24"/>
              </w:rPr>
            </w:pPr>
            <w:r w:rsidRPr="009C3B33">
              <w:rPr>
                <w:rFonts w:ascii="Arial" w:hAnsi="Arial" w:cs="Arial"/>
                <w:b/>
                <w:szCs w:val="24"/>
              </w:rPr>
              <w:t>Biologist</w:t>
            </w:r>
            <w:r w:rsidR="00446100" w:rsidRPr="009C3B33">
              <w:rPr>
                <w:rFonts w:ascii="Arial" w:hAnsi="Arial" w:cs="Arial"/>
                <w:b/>
                <w:szCs w:val="24"/>
              </w:rPr>
              <w:t>/Coordination</w:t>
            </w:r>
          </w:p>
        </w:tc>
        <w:tc>
          <w:tcPr>
            <w:tcW w:w="6655" w:type="dxa"/>
            <w:vAlign w:val="center"/>
          </w:tcPr>
          <w:p w14:paraId="4A2E7E83" w14:textId="77777777" w:rsidR="00AB43DD" w:rsidRPr="009C3B33" w:rsidRDefault="001C392D" w:rsidP="00423E4E">
            <w:pPr>
              <w:rPr>
                <w:rFonts w:ascii="Arial" w:hAnsi="Arial" w:cs="Arial"/>
                <w:szCs w:val="24"/>
              </w:rPr>
            </w:pPr>
            <w:r>
              <w:rPr>
                <w:rFonts w:ascii="Arial" w:hAnsi="Arial" w:cs="Arial"/>
                <w:szCs w:val="24"/>
              </w:rPr>
              <w:t>Kris Lightner</w:t>
            </w:r>
            <w:r w:rsidRPr="009C3B33">
              <w:rPr>
                <w:rFonts w:ascii="Arial" w:hAnsi="Arial" w:cs="Arial"/>
                <w:szCs w:val="24"/>
              </w:rPr>
              <w:t xml:space="preserve"> (NWP, 503-808-</w:t>
            </w:r>
            <w:r>
              <w:rPr>
                <w:rFonts w:ascii="Arial" w:hAnsi="Arial" w:cs="Arial"/>
                <w:szCs w:val="24"/>
              </w:rPr>
              <w:t>4748</w:t>
            </w:r>
            <w:r w:rsidRPr="009C3B33">
              <w:rPr>
                <w:rFonts w:ascii="Arial" w:hAnsi="Arial" w:cs="Arial"/>
                <w:szCs w:val="24"/>
              </w:rPr>
              <w:t>)</w:t>
            </w:r>
          </w:p>
        </w:tc>
      </w:tr>
    </w:tbl>
    <w:p w14:paraId="5C25E575" w14:textId="77777777" w:rsidR="007C6093" w:rsidRPr="001E2F1B" w:rsidRDefault="007C6093" w:rsidP="00423E4E">
      <w:pPr>
        <w:spacing w:line="240" w:lineRule="auto"/>
        <w:rPr>
          <w:rFonts w:ascii="Arial" w:hAnsi="Arial" w:cs="Arial"/>
          <w:sz w:val="24"/>
          <w:szCs w:val="24"/>
        </w:rPr>
      </w:pPr>
    </w:p>
    <w:p w14:paraId="34E0AE05" w14:textId="77777777" w:rsidR="00446100" w:rsidRPr="001E2F1B" w:rsidRDefault="00643AD3"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PURPOSE</w:t>
      </w:r>
    </w:p>
    <w:p w14:paraId="2A80BA9A" w14:textId="7ED07A8A" w:rsidR="00643AD3" w:rsidRPr="00E959FA" w:rsidRDefault="00643AD3" w:rsidP="00423E4E">
      <w:pPr>
        <w:pStyle w:val="Default"/>
        <w:rPr>
          <w:color w:val="auto"/>
          <w:sz w:val="22"/>
          <w:szCs w:val="22"/>
        </w:rPr>
      </w:pPr>
      <w:r w:rsidRPr="00E959FA">
        <w:rPr>
          <w:color w:val="auto"/>
          <w:sz w:val="22"/>
          <w:szCs w:val="22"/>
        </w:rPr>
        <w:t>The purpose of this project is to</w:t>
      </w:r>
      <w:r w:rsidR="00DC7B8D" w:rsidRPr="00E959FA">
        <w:rPr>
          <w:color w:val="auto"/>
          <w:sz w:val="22"/>
          <w:szCs w:val="22"/>
        </w:rPr>
        <w:t xml:space="preserve"> comply with NOAA Fisheries 2014 Federal Columbia River Power System (FCRPS) Supplemental Biological Opinion.  NOAA Fisheries has identified management of avian predators, including DCCO, as an important component of the overall program to improve the status of ESA-listed salmonid species.  The FCRPS BiOp </w:t>
      </w:r>
      <w:r w:rsidR="009F5637">
        <w:rPr>
          <w:color w:val="auto"/>
          <w:sz w:val="22"/>
          <w:szCs w:val="22"/>
        </w:rPr>
        <w:t xml:space="preserve">called for the development and implementation of a management plan to increase survival of juvenile salmonids in the Columbia River.  To meet this objective, the Corps’ primary </w:t>
      </w:r>
      <w:r w:rsidR="00DC7B8D" w:rsidRPr="00E959FA">
        <w:rPr>
          <w:color w:val="auto"/>
          <w:sz w:val="22"/>
          <w:szCs w:val="22"/>
        </w:rPr>
        <w:t xml:space="preserve">actions </w:t>
      </w:r>
      <w:r w:rsidR="009F5637">
        <w:rPr>
          <w:color w:val="auto"/>
          <w:sz w:val="22"/>
          <w:szCs w:val="22"/>
        </w:rPr>
        <w:t xml:space="preserve">include reducing </w:t>
      </w:r>
      <w:r w:rsidR="00DC7B8D" w:rsidRPr="00E959FA">
        <w:rPr>
          <w:color w:val="auto"/>
          <w:sz w:val="22"/>
          <w:szCs w:val="22"/>
        </w:rPr>
        <w:t xml:space="preserve">the population </w:t>
      </w:r>
      <w:r w:rsidR="009F5637">
        <w:rPr>
          <w:color w:val="auto"/>
          <w:sz w:val="22"/>
          <w:szCs w:val="22"/>
        </w:rPr>
        <w:t xml:space="preserve">of DCCO nesting </w:t>
      </w:r>
      <w:r w:rsidR="00DC7B8D" w:rsidRPr="00E959FA">
        <w:rPr>
          <w:color w:val="auto"/>
          <w:sz w:val="22"/>
          <w:szCs w:val="22"/>
        </w:rPr>
        <w:t>on East Sand Island to no more than 5,380 to 5,939 nesting pairs by 2018</w:t>
      </w:r>
      <w:r w:rsidR="009F5637">
        <w:rPr>
          <w:color w:val="auto"/>
          <w:sz w:val="22"/>
          <w:szCs w:val="22"/>
        </w:rPr>
        <w:t xml:space="preserve"> and modification of terrain on East Sand Island to reduce the availability of nesting habitat.</w:t>
      </w:r>
    </w:p>
    <w:p w14:paraId="2783760C" w14:textId="77777777" w:rsidR="00643AD3" w:rsidRPr="00DC7B8D" w:rsidRDefault="00643AD3" w:rsidP="00423E4E">
      <w:pPr>
        <w:pStyle w:val="Default"/>
        <w:ind w:left="720"/>
        <w:rPr>
          <w:color w:val="auto"/>
          <w:sz w:val="22"/>
        </w:rPr>
      </w:pPr>
    </w:p>
    <w:p w14:paraId="79546480" w14:textId="77777777" w:rsidR="00643AD3" w:rsidRPr="00DC7B8D" w:rsidRDefault="00643AD3" w:rsidP="00423E4E">
      <w:pPr>
        <w:pStyle w:val="Default"/>
        <w:numPr>
          <w:ilvl w:val="0"/>
          <w:numId w:val="7"/>
        </w:numPr>
        <w:ind w:left="360"/>
        <w:rPr>
          <w:b/>
          <w:color w:val="auto"/>
        </w:rPr>
      </w:pPr>
      <w:r w:rsidRPr="00DC7B8D">
        <w:rPr>
          <w:b/>
          <w:color w:val="auto"/>
        </w:rPr>
        <w:t>BACKGROUND</w:t>
      </w:r>
    </w:p>
    <w:p w14:paraId="35A080E8" w14:textId="77777777" w:rsidR="00643AD3" w:rsidRPr="001E2F1B" w:rsidRDefault="00643AD3" w:rsidP="00423E4E">
      <w:pPr>
        <w:pStyle w:val="Default"/>
        <w:rPr>
          <w:b/>
        </w:rPr>
      </w:pPr>
    </w:p>
    <w:p w14:paraId="697E083D" w14:textId="39334054" w:rsidR="003B0929" w:rsidRDefault="00DC7B8D" w:rsidP="00DC7B8D">
      <w:pPr>
        <w:pStyle w:val="Default"/>
        <w:rPr>
          <w:color w:val="auto"/>
          <w:sz w:val="22"/>
        </w:rPr>
      </w:pPr>
      <w:r w:rsidRPr="00DC7B8D">
        <w:rPr>
          <w:color w:val="auto"/>
          <w:sz w:val="22"/>
        </w:rPr>
        <w:t xml:space="preserve">The DCCO colony on East Sand Island has increased from 100 pairs in 1989 to approximately 15,000 pairs in 2013; this colony </w:t>
      </w:r>
      <w:r w:rsidR="00C81B4A">
        <w:rPr>
          <w:color w:val="auto"/>
          <w:sz w:val="22"/>
        </w:rPr>
        <w:t xml:space="preserve">consumed </w:t>
      </w:r>
      <w:r w:rsidRPr="00DC7B8D">
        <w:rPr>
          <w:color w:val="auto"/>
          <w:sz w:val="22"/>
        </w:rPr>
        <w:t xml:space="preserve">on average approximately 11 M juvenile salmonids yearly. The </w:t>
      </w:r>
      <w:r w:rsidR="00C81B4A">
        <w:rPr>
          <w:color w:val="auto"/>
          <w:sz w:val="22"/>
        </w:rPr>
        <w:t xml:space="preserve">Corps’ management plan includes two phases </w:t>
      </w:r>
      <w:r w:rsidRPr="00DC7B8D">
        <w:rPr>
          <w:color w:val="auto"/>
          <w:sz w:val="22"/>
        </w:rPr>
        <w:t xml:space="preserve">to reduce the DCCO population on East Sand Island to no more than 5,380 to 5,939 nesting pairs by 2018.  The Corps is </w:t>
      </w:r>
      <w:r w:rsidR="00C81B4A">
        <w:rPr>
          <w:color w:val="auto"/>
          <w:sz w:val="22"/>
        </w:rPr>
        <w:t xml:space="preserve">the Action Agency under the FCRPS BiOp </w:t>
      </w:r>
      <w:r w:rsidRPr="00DC7B8D">
        <w:rPr>
          <w:color w:val="auto"/>
          <w:sz w:val="22"/>
        </w:rPr>
        <w:t>responsible for implementing the DCCO management</w:t>
      </w:r>
      <w:r w:rsidR="00C81B4A">
        <w:rPr>
          <w:color w:val="auto"/>
          <w:sz w:val="22"/>
        </w:rPr>
        <w:t xml:space="preserve"> plan</w:t>
      </w:r>
      <w:r w:rsidRPr="00DC7B8D">
        <w:rPr>
          <w:color w:val="auto"/>
          <w:sz w:val="22"/>
        </w:rPr>
        <w:t>.  The Corps, in cooperation with the USFWS, completed an E</w:t>
      </w:r>
      <w:r w:rsidR="00EC1973">
        <w:rPr>
          <w:color w:val="auto"/>
          <w:sz w:val="22"/>
        </w:rPr>
        <w:t xml:space="preserve">nvironmental </w:t>
      </w:r>
      <w:r w:rsidRPr="00DC7B8D">
        <w:rPr>
          <w:color w:val="auto"/>
          <w:sz w:val="22"/>
        </w:rPr>
        <w:t>I</w:t>
      </w:r>
      <w:r w:rsidR="00EC1973">
        <w:rPr>
          <w:color w:val="auto"/>
          <w:sz w:val="22"/>
        </w:rPr>
        <w:t xml:space="preserve">mpact </w:t>
      </w:r>
      <w:r w:rsidRPr="00DC7B8D">
        <w:rPr>
          <w:color w:val="auto"/>
          <w:sz w:val="22"/>
        </w:rPr>
        <w:t>S</w:t>
      </w:r>
      <w:r w:rsidR="00EC1973">
        <w:rPr>
          <w:color w:val="auto"/>
          <w:sz w:val="22"/>
        </w:rPr>
        <w:t>tatement</w:t>
      </w:r>
      <w:r w:rsidRPr="00DC7B8D">
        <w:rPr>
          <w:color w:val="auto"/>
          <w:sz w:val="22"/>
        </w:rPr>
        <w:t xml:space="preserve"> that evaluated a range of alternatives to accomplish the reduction of the DCCO population (Alternative C-1</w:t>
      </w:r>
      <w:r>
        <w:rPr>
          <w:color w:val="auto"/>
          <w:sz w:val="22"/>
        </w:rPr>
        <w:t xml:space="preserve">) and </w:t>
      </w:r>
      <w:r w:rsidR="00FF6F0C">
        <w:rPr>
          <w:color w:val="auto"/>
          <w:sz w:val="22"/>
        </w:rPr>
        <w:t xml:space="preserve">annually applies </w:t>
      </w:r>
      <w:r w:rsidRPr="00DC7B8D">
        <w:rPr>
          <w:color w:val="auto"/>
          <w:sz w:val="22"/>
        </w:rPr>
        <w:t>for a Migratory Bird Treaty Act Depredation Permit from USFWS</w:t>
      </w:r>
      <w:r w:rsidR="00E959FA">
        <w:rPr>
          <w:color w:val="auto"/>
          <w:sz w:val="22"/>
        </w:rPr>
        <w:t xml:space="preserve">.  </w:t>
      </w:r>
      <w:r w:rsidRPr="00DC7B8D">
        <w:rPr>
          <w:color w:val="auto"/>
          <w:sz w:val="22"/>
        </w:rPr>
        <w:t>Management actions include a four year culling and egg oiling program (</w:t>
      </w:r>
      <w:r w:rsidR="00FF6F0C">
        <w:rPr>
          <w:color w:val="auto"/>
          <w:sz w:val="22"/>
        </w:rPr>
        <w:t>P</w:t>
      </w:r>
      <w:r w:rsidR="00FF6F0C" w:rsidRPr="00DC7B8D">
        <w:rPr>
          <w:color w:val="auto"/>
          <w:sz w:val="22"/>
        </w:rPr>
        <w:t xml:space="preserve">hase </w:t>
      </w:r>
      <w:r w:rsidRPr="00DC7B8D">
        <w:rPr>
          <w:color w:val="auto"/>
          <w:sz w:val="22"/>
        </w:rPr>
        <w:t xml:space="preserve">I) to reduce the DCCO population on ESI followed by terrain modification of ESI to reduce </w:t>
      </w:r>
      <w:r w:rsidR="00FF6F0C">
        <w:rPr>
          <w:color w:val="auto"/>
          <w:sz w:val="22"/>
        </w:rPr>
        <w:t xml:space="preserve">the availability of nesting </w:t>
      </w:r>
      <w:r w:rsidRPr="00DC7B8D">
        <w:rPr>
          <w:color w:val="auto"/>
          <w:sz w:val="22"/>
        </w:rPr>
        <w:t xml:space="preserve">habitat to support no more than </w:t>
      </w:r>
      <w:r w:rsidR="00FF6F0C">
        <w:rPr>
          <w:color w:val="auto"/>
          <w:sz w:val="22"/>
        </w:rPr>
        <w:t xml:space="preserve">an average of </w:t>
      </w:r>
      <w:r w:rsidRPr="00DC7B8D">
        <w:rPr>
          <w:color w:val="auto"/>
          <w:sz w:val="22"/>
        </w:rPr>
        <w:t>5,600 breeding pairs (</w:t>
      </w:r>
      <w:r w:rsidR="00FF6F0C">
        <w:rPr>
          <w:color w:val="auto"/>
          <w:sz w:val="22"/>
        </w:rPr>
        <w:t>P</w:t>
      </w:r>
      <w:r w:rsidR="00FF6F0C" w:rsidRPr="00DC7B8D">
        <w:rPr>
          <w:color w:val="auto"/>
          <w:sz w:val="22"/>
        </w:rPr>
        <w:t xml:space="preserve">hase </w:t>
      </w:r>
      <w:r w:rsidRPr="00DC7B8D">
        <w:rPr>
          <w:color w:val="auto"/>
          <w:sz w:val="22"/>
        </w:rPr>
        <w:t>II).</w:t>
      </w:r>
    </w:p>
    <w:p w14:paraId="230F02B3" w14:textId="77777777" w:rsidR="00DC7B8D" w:rsidRPr="00DC7B8D" w:rsidRDefault="00DC7B8D" w:rsidP="00DC7B8D">
      <w:pPr>
        <w:pStyle w:val="Default"/>
        <w:rPr>
          <w:color w:val="auto"/>
          <w:sz w:val="22"/>
        </w:rPr>
      </w:pPr>
    </w:p>
    <w:p w14:paraId="11E74E25" w14:textId="77777777" w:rsidR="003B0929" w:rsidRDefault="003B0929" w:rsidP="00423E4E">
      <w:pPr>
        <w:pStyle w:val="ListParagraph"/>
        <w:numPr>
          <w:ilvl w:val="0"/>
          <w:numId w:val="7"/>
        </w:numPr>
        <w:spacing w:line="240" w:lineRule="auto"/>
        <w:ind w:left="360"/>
        <w:rPr>
          <w:rFonts w:ascii="Arial" w:hAnsi="Arial" w:cs="Arial"/>
          <w:b/>
          <w:sz w:val="24"/>
          <w:szCs w:val="24"/>
        </w:rPr>
      </w:pPr>
      <w:r w:rsidRPr="001E2F1B">
        <w:rPr>
          <w:rFonts w:ascii="Arial" w:hAnsi="Arial" w:cs="Arial"/>
          <w:b/>
          <w:sz w:val="24"/>
          <w:szCs w:val="24"/>
        </w:rPr>
        <w:t xml:space="preserve">STATUS </w:t>
      </w:r>
      <w:r w:rsidR="00F54234" w:rsidRPr="001E2F1B">
        <w:rPr>
          <w:rFonts w:ascii="Arial" w:hAnsi="Arial" w:cs="Arial"/>
          <w:b/>
          <w:sz w:val="24"/>
          <w:szCs w:val="24"/>
        </w:rPr>
        <w:t>&amp;</w:t>
      </w:r>
      <w:r w:rsidRPr="001E2F1B">
        <w:rPr>
          <w:rFonts w:ascii="Arial" w:hAnsi="Arial" w:cs="Arial"/>
          <w:b/>
          <w:sz w:val="24"/>
          <w:szCs w:val="24"/>
        </w:rPr>
        <w:t xml:space="preserve"> ISSUES</w:t>
      </w:r>
    </w:p>
    <w:p w14:paraId="71AD8EFF" w14:textId="77777777" w:rsidR="00E959FA" w:rsidRPr="001E2F1B" w:rsidRDefault="00E959FA" w:rsidP="00E959FA">
      <w:pPr>
        <w:pStyle w:val="ListParagraph"/>
        <w:spacing w:line="240" w:lineRule="auto"/>
        <w:ind w:left="360"/>
        <w:rPr>
          <w:rFonts w:ascii="Arial" w:hAnsi="Arial" w:cs="Arial"/>
          <w:b/>
          <w:sz w:val="24"/>
          <w:szCs w:val="24"/>
        </w:rPr>
      </w:pPr>
    </w:p>
    <w:p w14:paraId="2A53B743" w14:textId="77777777" w:rsidR="00E959FA" w:rsidRPr="00E959FA" w:rsidRDefault="005C0274" w:rsidP="00E959FA">
      <w:pPr>
        <w:pStyle w:val="ListParagraph"/>
        <w:numPr>
          <w:ilvl w:val="0"/>
          <w:numId w:val="4"/>
        </w:numPr>
        <w:spacing w:line="240" w:lineRule="auto"/>
        <w:ind w:left="360"/>
        <w:rPr>
          <w:rFonts w:ascii="Arial" w:hAnsi="Arial" w:cs="Arial"/>
          <w:b/>
          <w:szCs w:val="24"/>
        </w:rPr>
      </w:pPr>
      <w:r w:rsidRPr="00E959FA">
        <w:rPr>
          <w:rFonts w:ascii="Arial" w:hAnsi="Arial" w:cs="Arial"/>
        </w:rPr>
        <w:t xml:space="preserve">The Corps is completing its third year of implementation of the </w:t>
      </w:r>
      <w:r w:rsidR="00FF6F0C">
        <w:rPr>
          <w:rFonts w:ascii="Arial" w:hAnsi="Arial" w:cs="Arial"/>
        </w:rPr>
        <w:t xml:space="preserve">Double-crested </w:t>
      </w:r>
      <w:r w:rsidRPr="00E959FA">
        <w:rPr>
          <w:rFonts w:ascii="Arial" w:hAnsi="Arial" w:cs="Arial"/>
        </w:rPr>
        <w:t>C</w:t>
      </w:r>
      <w:r w:rsidR="00E959FA" w:rsidRPr="00E959FA">
        <w:rPr>
          <w:rFonts w:ascii="Arial" w:hAnsi="Arial" w:cs="Arial"/>
        </w:rPr>
        <w:t>ormorant Management Plan</w:t>
      </w:r>
    </w:p>
    <w:p w14:paraId="68AA4B19" w14:textId="77777777" w:rsidR="005C0274" w:rsidRPr="00E959FA" w:rsidRDefault="00E959FA" w:rsidP="00E959FA">
      <w:pPr>
        <w:pStyle w:val="ListParagraph"/>
        <w:numPr>
          <w:ilvl w:val="0"/>
          <w:numId w:val="4"/>
        </w:numPr>
        <w:spacing w:line="240" w:lineRule="auto"/>
        <w:ind w:left="360"/>
        <w:rPr>
          <w:rFonts w:ascii="Arial" w:hAnsi="Arial" w:cs="Arial"/>
        </w:rPr>
      </w:pPr>
      <w:r>
        <w:rPr>
          <w:rFonts w:ascii="Arial" w:hAnsi="Arial" w:cs="Arial"/>
        </w:rPr>
        <w:t>The Corps expects to complete P</w:t>
      </w:r>
      <w:r w:rsidR="00D808F8">
        <w:rPr>
          <w:rFonts w:ascii="Arial" w:hAnsi="Arial" w:cs="Arial"/>
        </w:rPr>
        <w:t>lans</w:t>
      </w:r>
      <w:r>
        <w:rPr>
          <w:rFonts w:ascii="Arial" w:hAnsi="Arial" w:cs="Arial"/>
        </w:rPr>
        <w:t>&amp;S</w:t>
      </w:r>
      <w:r w:rsidR="00D808F8">
        <w:rPr>
          <w:rFonts w:ascii="Arial" w:hAnsi="Arial" w:cs="Arial"/>
        </w:rPr>
        <w:t>pecs</w:t>
      </w:r>
      <w:r>
        <w:rPr>
          <w:rFonts w:ascii="Arial" w:hAnsi="Arial" w:cs="Arial"/>
        </w:rPr>
        <w:t xml:space="preserve"> and a</w:t>
      </w:r>
      <w:r w:rsidRPr="00E959FA">
        <w:rPr>
          <w:rFonts w:ascii="Arial" w:hAnsi="Arial" w:cs="Arial"/>
        </w:rPr>
        <w:t>ward a construction contract for Phase II terrain modification</w:t>
      </w:r>
      <w:r>
        <w:rPr>
          <w:rFonts w:ascii="Arial" w:hAnsi="Arial" w:cs="Arial"/>
        </w:rPr>
        <w:t xml:space="preserve"> in FY18</w:t>
      </w:r>
      <w:r w:rsidR="00D808F8">
        <w:rPr>
          <w:rFonts w:ascii="Arial" w:hAnsi="Arial" w:cs="Arial"/>
        </w:rPr>
        <w:t>, with construction work occurring at the end of the breeding season in 2018 (FY19)</w:t>
      </w:r>
      <w:r w:rsidRPr="00E959FA">
        <w:rPr>
          <w:rFonts w:ascii="Arial" w:hAnsi="Arial" w:cs="Arial"/>
        </w:rPr>
        <w:t>.</w:t>
      </w:r>
      <w:r w:rsidR="005C0274" w:rsidRPr="00E959FA">
        <w:rPr>
          <w:rFonts w:ascii="Arial" w:hAnsi="Arial" w:cs="Arial"/>
        </w:rPr>
        <w:t xml:space="preserve">     </w:t>
      </w:r>
    </w:p>
    <w:p w14:paraId="680FDC0A" w14:textId="39E29FD1" w:rsidR="003B0929" w:rsidRPr="00E959FA" w:rsidRDefault="00FF6F0C" w:rsidP="005C0274">
      <w:pPr>
        <w:pStyle w:val="ListParagraph"/>
        <w:numPr>
          <w:ilvl w:val="0"/>
          <w:numId w:val="4"/>
        </w:numPr>
        <w:spacing w:line="240" w:lineRule="auto"/>
        <w:ind w:left="360"/>
        <w:rPr>
          <w:rFonts w:ascii="Arial" w:hAnsi="Arial" w:cs="Arial"/>
          <w:b/>
          <w:szCs w:val="24"/>
        </w:rPr>
      </w:pPr>
      <w:r>
        <w:rPr>
          <w:rFonts w:ascii="Arial" w:hAnsi="Arial" w:cs="Arial"/>
        </w:rPr>
        <w:t xml:space="preserve">In 2016, </w:t>
      </w:r>
      <w:r w:rsidR="005C0274" w:rsidRPr="00E959FA">
        <w:rPr>
          <w:rFonts w:ascii="Arial" w:hAnsi="Arial" w:cs="Arial"/>
        </w:rPr>
        <w:t xml:space="preserve">Audubon Society of Portland et al. filed a lawsuit against the Corps, USFWS, and USDA-Wildlife Services in order to stop implementation of the </w:t>
      </w:r>
      <w:r w:rsidR="009C7C05">
        <w:rPr>
          <w:rFonts w:ascii="Arial" w:hAnsi="Arial" w:cs="Arial"/>
        </w:rPr>
        <w:t xml:space="preserve">Double-crested </w:t>
      </w:r>
      <w:r w:rsidR="005C0274" w:rsidRPr="00E959FA">
        <w:rPr>
          <w:rFonts w:ascii="Arial" w:hAnsi="Arial" w:cs="Arial"/>
        </w:rPr>
        <w:t>C</w:t>
      </w:r>
      <w:r w:rsidR="009C7C05">
        <w:rPr>
          <w:rFonts w:ascii="Arial" w:hAnsi="Arial" w:cs="Arial"/>
        </w:rPr>
        <w:t xml:space="preserve">ormorant </w:t>
      </w:r>
      <w:r w:rsidR="005C0274" w:rsidRPr="00E959FA">
        <w:rPr>
          <w:rFonts w:ascii="Arial" w:hAnsi="Arial" w:cs="Arial"/>
        </w:rPr>
        <w:t>M</w:t>
      </w:r>
      <w:r w:rsidR="009C7C05">
        <w:rPr>
          <w:rFonts w:ascii="Arial" w:hAnsi="Arial" w:cs="Arial"/>
        </w:rPr>
        <w:t xml:space="preserve">anagement </w:t>
      </w:r>
      <w:r w:rsidR="005C0274" w:rsidRPr="00E959FA">
        <w:rPr>
          <w:rFonts w:ascii="Arial" w:hAnsi="Arial" w:cs="Arial"/>
        </w:rPr>
        <w:t>P</w:t>
      </w:r>
      <w:r w:rsidR="009C7C05">
        <w:rPr>
          <w:rFonts w:ascii="Arial" w:hAnsi="Arial" w:cs="Arial"/>
        </w:rPr>
        <w:t>lan</w:t>
      </w:r>
      <w:r w:rsidR="005C0274" w:rsidRPr="00E959FA">
        <w:rPr>
          <w:rFonts w:ascii="Arial" w:hAnsi="Arial" w:cs="Arial"/>
        </w:rPr>
        <w:t>.  Judge Simon granted summary judgment in favor of the federal defendants on all claims except one, and he left the DCCO plan and R</w:t>
      </w:r>
      <w:r>
        <w:rPr>
          <w:rFonts w:ascii="Arial" w:hAnsi="Arial" w:cs="Arial"/>
        </w:rPr>
        <w:t xml:space="preserve">ecord of </w:t>
      </w:r>
      <w:r w:rsidRPr="00E959FA">
        <w:rPr>
          <w:rFonts w:ascii="Arial" w:hAnsi="Arial" w:cs="Arial"/>
        </w:rPr>
        <w:t>D</w:t>
      </w:r>
      <w:r>
        <w:rPr>
          <w:rFonts w:ascii="Arial" w:hAnsi="Arial" w:cs="Arial"/>
        </w:rPr>
        <w:t>ecision</w:t>
      </w:r>
      <w:r w:rsidRPr="00E959FA">
        <w:rPr>
          <w:rFonts w:ascii="Arial" w:hAnsi="Arial" w:cs="Arial"/>
        </w:rPr>
        <w:t xml:space="preserve"> </w:t>
      </w:r>
      <w:r w:rsidR="005C0274" w:rsidRPr="00E959FA">
        <w:rPr>
          <w:rFonts w:ascii="Arial" w:hAnsi="Arial" w:cs="Arial"/>
        </w:rPr>
        <w:t xml:space="preserve">in </w:t>
      </w:r>
      <w:r w:rsidR="005C0274" w:rsidRPr="00E959FA">
        <w:rPr>
          <w:rFonts w:ascii="Arial" w:hAnsi="Arial" w:cs="Arial"/>
        </w:rPr>
        <w:lastRenderedPageBreak/>
        <w:t>place while the FCRPS action agencies prepare the programmatic/regional EIS</w:t>
      </w:r>
      <w:r>
        <w:rPr>
          <w:rFonts w:ascii="Arial" w:hAnsi="Arial" w:cs="Arial"/>
        </w:rPr>
        <w:t xml:space="preserve"> (which is currently in development)</w:t>
      </w:r>
      <w:r w:rsidR="005C0274" w:rsidRPr="00E959FA">
        <w:rPr>
          <w:rFonts w:ascii="Arial" w:hAnsi="Arial" w:cs="Arial"/>
        </w:rPr>
        <w:t xml:space="preserve">.  </w:t>
      </w:r>
    </w:p>
    <w:p w14:paraId="4379634B" w14:textId="77777777" w:rsidR="001E2F1B" w:rsidRDefault="001E2F1B" w:rsidP="00423E4E">
      <w:pPr>
        <w:pStyle w:val="Default"/>
        <w:rPr>
          <w:color w:val="auto"/>
        </w:rPr>
      </w:pPr>
    </w:p>
    <w:p w14:paraId="22E31129" w14:textId="77777777" w:rsidR="001E2F1B" w:rsidRDefault="001E2F1B" w:rsidP="00423E4E">
      <w:pPr>
        <w:pStyle w:val="Default"/>
        <w:rPr>
          <w:color w:val="auto"/>
        </w:rPr>
      </w:pPr>
    </w:p>
    <w:p w14:paraId="7C160E5C" w14:textId="77777777" w:rsidR="001E2F1B" w:rsidRDefault="001E2F1B" w:rsidP="00423E4E">
      <w:pPr>
        <w:pStyle w:val="Default"/>
        <w:rPr>
          <w:color w:val="auto"/>
        </w:rPr>
      </w:pPr>
    </w:p>
    <w:p w14:paraId="7531CFA9" w14:textId="77777777" w:rsidR="00E959FA" w:rsidRDefault="00E959FA" w:rsidP="00423E4E">
      <w:pPr>
        <w:pStyle w:val="Default"/>
        <w:rPr>
          <w:color w:val="auto"/>
        </w:rPr>
      </w:pPr>
    </w:p>
    <w:p w14:paraId="12F88A7F" w14:textId="77777777" w:rsidR="001E2F1B" w:rsidRPr="001E2F1B" w:rsidRDefault="001E2F1B" w:rsidP="00423E4E">
      <w:pPr>
        <w:pStyle w:val="Default"/>
        <w:rPr>
          <w:color w:val="auto"/>
        </w:rPr>
      </w:pPr>
    </w:p>
    <w:p w14:paraId="63E5E69A" w14:textId="77777777" w:rsidR="003B0929" w:rsidRPr="001E2F1B" w:rsidRDefault="009C3B33" w:rsidP="00423E4E">
      <w:pPr>
        <w:pStyle w:val="Default"/>
        <w:numPr>
          <w:ilvl w:val="0"/>
          <w:numId w:val="7"/>
        </w:numPr>
        <w:ind w:left="360"/>
        <w:rPr>
          <w:b/>
          <w:color w:val="auto"/>
        </w:rPr>
      </w:pPr>
      <w:r>
        <w:rPr>
          <w:b/>
          <w:color w:val="auto"/>
        </w:rPr>
        <w:t>SCHEDULE &amp; COST</w:t>
      </w:r>
    </w:p>
    <w:p w14:paraId="05CC9231" w14:textId="77777777" w:rsidR="003B0929" w:rsidRPr="001E2F1B" w:rsidRDefault="003B0929" w:rsidP="00423E4E">
      <w:pPr>
        <w:pStyle w:val="Default"/>
        <w:rPr>
          <w:b/>
          <w:color w:val="auto"/>
        </w:rPr>
      </w:pPr>
    </w:p>
    <w:tbl>
      <w:tblPr>
        <w:tblStyle w:val="TableGrid"/>
        <w:tblW w:w="0" w:type="auto"/>
        <w:tblLook w:val="04A0" w:firstRow="1" w:lastRow="0" w:firstColumn="1" w:lastColumn="0" w:noHBand="0" w:noVBand="1"/>
      </w:tblPr>
      <w:tblGrid>
        <w:gridCol w:w="1659"/>
        <w:gridCol w:w="1349"/>
        <w:gridCol w:w="6342"/>
      </w:tblGrid>
      <w:tr w:rsidR="00A37DA4" w:rsidRPr="001E2F1B" w14:paraId="158EC834" w14:textId="77777777" w:rsidTr="00832F67">
        <w:tc>
          <w:tcPr>
            <w:tcW w:w="1659" w:type="dxa"/>
          </w:tcPr>
          <w:p w14:paraId="14111907" w14:textId="77777777" w:rsidR="00A37DA4" w:rsidRPr="001E2F1B" w:rsidRDefault="001E2F1B" w:rsidP="00423E4E">
            <w:pPr>
              <w:pStyle w:val="Default"/>
              <w:rPr>
                <w:b/>
                <w:color w:val="auto"/>
              </w:rPr>
            </w:pPr>
            <w:r>
              <w:rPr>
                <w:b/>
                <w:color w:val="auto"/>
              </w:rPr>
              <w:t>YEAR</w:t>
            </w:r>
          </w:p>
        </w:tc>
        <w:tc>
          <w:tcPr>
            <w:tcW w:w="1349" w:type="dxa"/>
          </w:tcPr>
          <w:p w14:paraId="6EF9CFFF" w14:textId="77777777" w:rsidR="00A37DA4" w:rsidRPr="001E2F1B" w:rsidRDefault="001E2F1B" w:rsidP="00423E4E">
            <w:pPr>
              <w:pStyle w:val="Default"/>
              <w:rPr>
                <w:b/>
                <w:color w:val="auto"/>
              </w:rPr>
            </w:pPr>
            <w:r>
              <w:rPr>
                <w:b/>
                <w:color w:val="auto"/>
              </w:rPr>
              <w:t>COST</w:t>
            </w:r>
          </w:p>
        </w:tc>
        <w:tc>
          <w:tcPr>
            <w:tcW w:w="6342" w:type="dxa"/>
          </w:tcPr>
          <w:p w14:paraId="00AD5B28" w14:textId="77777777" w:rsidR="00A37DA4" w:rsidRPr="001E2F1B" w:rsidRDefault="001E2F1B" w:rsidP="00423E4E">
            <w:pPr>
              <w:pStyle w:val="Default"/>
              <w:rPr>
                <w:b/>
                <w:color w:val="auto"/>
              </w:rPr>
            </w:pPr>
            <w:r>
              <w:rPr>
                <w:b/>
                <w:color w:val="auto"/>
              </w:rPr>
              <w:t>MAJOR ACTIVITIES</w:t>
            </w:r>
          </w:p>
        </w:tc>
      </w:tr>
      <w:tr w:rsidR="00832F67" w:rsidRPr="001E2F1B" w14:paraId="3A394A00" w14:textId="77777777" w:rsidTr="00883B5B">
        <w:tc>
          <w:tcPr>
            <w:tcW w:w="1659" w:type="dxa"/>
            <w:vAlign w:val="center"/>
          </w:tcPr>
          <w:p w14:paraId="21A32EFD" w14:textId="4FF04EC1" w:rsidR="00832F67" w:rsidRPr="001E2F1B" w:rsidRDefault="00832F67" w:rsidP="001E2F1B">
            <w:pPr>
              <w:pStyle w:val="Default"/>
              <w:rPr>
                <w:b/>
                <w:color w:val="auto"/>
                <w:sz w:val="22"/>
              </w:rPr>
            </w:pPr>
            <w:r w:rsidRPr="001E2F1B">
              <w:rPr>
                <w:b/>
                <w:color w:val="auto"/>
                <w:sz w:val="22"/>
              </w:rPr>
              <w:t>FY17</w:t>
            </w:r>
            <w:r w:rsidRPr="001E2F1B">
              <w:rPr>
                <w:b/>
                <w:color w:val="auto"/>
                <w:sz w:val="22"/>
              </w:rPr>
              <w:br/>
            </w:r>
            <w:r w:rsidR="00637BF8">
              <w:rPr>
                <w:b/>
                <w:color w:val="auto"/>
                <w:sz w:val="22"/>
              </w:rPr>
              <w:t>Actual Obligation</w:t>
            </w:r>
            <w:bookmarkStart w:id="0" w:name="_GoBack"/>
            <w:bookmarkEnd w:id="0"/>
          </w:p>
        </w:tc>
        <w:tc>
          <w:tcPr>
            <w:tcW w:w="1349" w:type="dxa"/>
            <w:vAlign w:val="center"/>
          </w:tcPr>
          <w:p w14:paraId="0C4E5274" w14:textId="2703D678" w:rsidR="00832F67" w:rsidRPr="001E2F1B" w:rsidRDefault="00DC7B8D" w:rsidP="00FF6F0C">
            <w:pPr>
              <w:pStyle w:val="Default"/>
              <w:rPr>
                <w:color w:val="auto"/>
                <w:sz w:val="22"/>
              </w:rPr>
            </w:pPr>
            <w:r>
              <w:rPr>
                <w:color w:val="auto"/>
                <w:sz w:val="22"/>
              </w:rPr>
              <w:t>$</w:t>
            </w:r>
            <w:r w:rsidR="008E665E">
              <w:rPr>
                <w:color w:val="auto"/>
                <w:sz w:val="22"/>
              </w:rPr>
              <w:t>831</w:t>
            </w:r>
            <w:r w:rsidR="00E959FA">
              <w:rPr>
                <w:color w:val="auto"/>
                <w:sz w:val="22"/>
              </w:rPr>
              <w:t>,</w:t>
            </w:r>
            <w:r w:rsidR="008E665E">
              <w:rPr>
                <w:color w:val="auto"/>
                <w:sz w:val="22"/>
              </w:rPr>
              <w:t>641</w:t>
            </w:r>
          </w:p>
        </w:tc>
        <w:tc>
          <w:tcPr>
            <w:tcW w:w="6342" w:type="dxa"/>
          </w:tcPr>
          <w:p w14:paraId="1650F0F9" w14:textId="4619EB2B" w:rsidR="00832F67" w:rsidRPr="001E2F1B" w:rsidRDefault="00DC7B8D" w:rsidP="00423E4E">
            <w:pPr>
              <w:pStyle w:val="Default"/>
              <w:rPr>
                <w:color w:val="auto"/>
                <w:sz w:val="22"/>
              </w:rPr>
            </w:pPr>
            <w:r w:rsidRPr="00DC7B8D">
              <w:rPr>
                <w:color w:val="auto"/>
                <w:sz w:val="22"/>
              </w:rPr>
              <w:t>Submit permit renewal request to USFWS.  Continue implementing</w:t>
            </w:r>
            <w:r w:rsidR="00E959FA">
              <w:rPr>
                <w:color w:val="auto"/>
                <w:sz w:val="22"/>
              </w:rPr>
              <w:t xml:space="preserve"> the Management Plan</w:t>
            </w:r>
            <w:r w:rsidRPr="00DC7B8D">
              <w:rPr>
                <w:color w:val="auto"/>
                <w:sz w:val="22"/>
              </w:rPr>
              <w:t xml:space="preserve">. Complete a Design Documentation Report (DDR) and begin Plans and Specifications (P&amp;S) for Phase II </w:t>
            </w:r>
            <w:r w:rsidR="00E959FA">
              <w:rPr>
                <w:color w:val="auto"/>
                <w:sz w:val="22"/>
              </w:rPr>
              <w:t>terrain modification</w:t>
            </w:r>
            <w:r w:rsidRPr="00DC7B8D">
              <w:rPr>
                <w:color w:val="auto"/>
                <w:sz w:val="22"/>
              </w:rPr>
              <w:t xml:space="preserve">  </w:t>
            </w:r>
          </w:p>
        </w:tc>
      </w:tr>
      <w:tr w:rsidR="00832F67" w:rsidRPr="001E2F1B" w14:paraId="5F75C3C2" w14:textId="77777777" w:rsidTr="00832F67">
        <w:tc>
          <w:tcPr>
            <w:tcW w:w="1659" w:type="dxa"/>
            <w:vAlign w:val="center"/>
          </w:tcPr>
          <w:p w14:paraId="42D8B369" w14:textId="77777777" w:rsidR="00832F67" w:rsidRPr="001E2F1B" w:rsidRDefault="00832F67" w:rsidP="001E2F1B">
            <w:pPr>
              <w:pStyle w:val="Default"/>
              <w:rPr>
                <w:b/>
                <w:color w:val="auto"/>
                <w:sz w:val="22"/>
              </w:rPr>
            </w:pPr>
            <w:r w:rsidRPr="001E2F1B">
              <w:rPr>
                <w:b/>
                <w:color w:val="auto"/>
                <w:sz w:val="22"/>
              </w:rPr>
              <w:t>FY18</w:t>
            </w:r>
          </w:p>
          <w:p w14:paraId="0E67975E" w14:textId="77777777" w:rsidR="00832F67" w:rsidRPr="001E2F1B" w:rsidRDefault="00832F67" w:rsidP="001E2F1B">
            <w:pPr>
              <w:pStyle w:val="Default"/>
              <w:rPr>
                <w:b/>
                <w:color w:val="auto"/>
                <w:sz w:val="22"/>
              </w:rPr>
            </w:pPr>
            <w:r w:rsidRPr="001E2F1B">
              <w:rPr>
                <w:b/>
                <w:color w:val="auto"/>
                <w:sz w:val="22"/>
              </w:rPr>
              <w:t>PBUD</w:t>
            </w:r>
          </w:p>
        </w:tc>
        <w:tc>
          <w:tcPr>
            <w:tcW w:w="1349" w:type="dxa"/>
          </w:tcPr>
          <w:p w14:paraId="605165C0" w14:textId="77777777" w:rsidR="008E665E" w:rsidRDefault="008E665E" w:rsidP="008E665E">
            <w:pPr>
              <w:pStyle w:val="Default"/>
              <w:tabs>
                <w:tab w:val="center" w:pos="566"/>
              </w:tabs>
              <w:rPr>
                <w:color w:val="auto"/>
                <w:sz w:val="22"/>
              </w:rPr>
            </w:pPr>
          </w:p>
          <w:p w14:paraId="2DB94DF8" w14:textId="77777777" w:rsidR="008E665E" w:rsidRDefault="008E665E" w:rsidP="008E665E">
            <w:pPr>
              <w:pStyle w:val="Default"/>
              <w:tabs>
                <w:tab w:val="center" w:pos="566"/>
              </w:tabs>
              <w:rPr>
                <w:color w:val="auto"/>
                <w:sz w:val="22"/>
              </w:rPr>
            </w:pPr>
          </w:p>
          <w:p w14:paraId="3726AAEB" w14:textId="244AB012" w:rsidR="00832F67" w:rsidRPr="00883B5B" w:rsidRDefault="008E665E" w:rsidP="008E665E">
            <w:pPr>
              <w:pStyle w:val="Default"/>
              <w:tabs>
                <w:tab w:val="center" w:pos="566"/>
              </w:tabs>
              <w:rPr>
                <w:sz w:val="22"/>
                <w:szCs w:val="22"/>
              </w:rPr>
            </w:pPr>
            <w:r>
              <w:rPr>
                <w:color w:val="auto"/>
                <w:sz w:val="22"/>
              </w:rPr>
              <w:tab/>
            </w:r>
            <w:r w:rsidR="00DC7B8D" w:rsidRPr="008E665E">
              <w:rPr>
                <w:color w:val="auto"/>
                <w:sz w:val="22"/>
              </w:rPr>
              <w:t>$</w:t>
            </w:r>
            <w:r w:rsidRPr="008E665E">
              <w:rPr>
                <w:color w:val="auto"/>
                <w:sz w:val="22"/>
              </w:rPr>
              <w:t>3,500,000</w:t>
            </w:r>
          </w:p>
        </w:tc>
        <w:tc>
          <w:tcPr>
            <w:tcW w:w="6342" w:type="dxa"/>
          </w:tcPr>
          <w:p w14:paraId="4D30AD50" w14:textId="507FDE03" w:rsidR="00832F67" w:rsidRPr="001E2F1B" w:rsidRDefault="00DC7B8D" w:rsidP="009C3B33">
            <w:pPr>
              <w:pStyle w:val="Default"/>
              <w:rPr>
                <w:color w:val="auto"/>
                <w:sz w:val="22"/>
              </w:rPr>
            </w:pPr>
            <w:r w:rsidRPr="00DC7B8D">
              <w:rPr>
                <w:color w:val="auto"/>
                <w:sz w:val="22"/>
              </w:rPr>
              <w:t>Continue implementing</w:t>
            </w:r>
            <w:r w:rsidR="00E959FA">
              <w:rPr>
                <w:color w:val="auto"/>
                <w:sz w:val="22"/>
              </w:rPr>
              <w:t xml:space="preserve"> the Management Plan</w:t>
            </w:r>
            <w:r w:rsidR="009C7C05">
              <w:rPr>
                <w:color w:val="auto"/>
                <w:sz w:val="22"/>
              </w:rPr>
              <w:t>, including submittal of permit renewal request; initiating management actions (as warranted and permitted); monitoring the DCCO colon on East Sand Island and other colony sites throughout the estuary</w:t>
            </w:r>
            <w:r w:rsidRPr="00DC7B8D">
              <w:rPr>
                <w:color w:val="auto"/>
                <w:sz w:val="22"/>
              </w:rPr>
              <w:t>.  Complete P&amp;S</w:t>
            </w:r>
            <w:r w:rsidR="009C7C05">
              <w:rPr>
                <w:color w:val="auto"/>
                <w:sz w:val="22"/>
              </w:rPr>
              <w:t xml:space="preserve"> and a</w:t>
            </w:r>
            <w:r w:rsidRPr="00DC7B8D">
              <w:rPr>
                <w:color w:val="auto"/>
                <w:sz w:val="22"/>
              </w:rPr>
              <w:t>ward a construction contract for Phase II terrain modification.</w:t>
            </w:r>
          </w:p>
        </w:tc>
      </w:tr>
    </w:tbl>
    <w:p w14:paraId="43E3C052" w14:textId="77777777" w:rsidR="00ED5903" w:rsidRPr="001E2F1B" w:rsidRDefault="00ED5903" w:rsidP="00423E4E">
      <w:pPr>
        <w:pStyle w:val="Default"/>
        <w:rPr>
          <w:b/>
          <w:color w:val="auto"/>
        </w:rPr>
      </w:pPr>
    </w:p>
    <w:p w14:paraId="1355D146" w14:textId="77777777" w:rsidR="00ED5903" w:rsidRPr="001E2F1B" w:rsidRDefault="00ED5903" w:rsidP="00423E4E">
      <w:pPr>
        <w:pStyle w:val="ListParagraph"/>
        <w:numPr>
          <w:ilvl w:val="0"/>
          <w:numId w:val="7"/>
        </w:numPr>
        <w:tabs>
          <w:tab w:val="left" w:pos="360"/>
        </w:tabs>
        <w:spacing w:line="240" w:lineRule="auto"/>
        <w:ind w:left="360"/>
        <w:rPr>
          <w:rFonts w:ascii="Arial" w:hAnsi="Arial" w:cs="Arial"/>
          <w:b/>
          <w:sz w:val="24"/>
          <w:szCs w:val="24"/>
        </w:rPr>
      </w:pPr>
      <w:r w:rsidRPr="001E2F1B">
        <w:rPr>
          <w:rFonts w:ascii="Arial" w:hAnsi="Arial" w:cs="Arial"/>
          <w:b/>
          <w:sz w:val="24"/>
          <w:szCs w:val="24"/>
        </w:rPr>
        <w:t xml:space="preserve"> </w:t>
      </w:r>
      <w:r w:rsidR="003D2255" w:rsidRPr="001E2F1B">
        <w:rPr>
          <w:rFonts w:ascii="Arial" w:hAnsi="Arial" w:cs="Arial"/>
          <w:b/>
          <w:sz w:val="24"/>
          <w:szCs w:val="24"/>
        </w:rPr>
        <w:t xml:space="preserve">PHOTOS </w:t>
      </w:r>
      <w:r w:rsidR="009C3B33">
        <w:rPr>
          <w:rFonts w:ascii="Arial" w:hAnsi="Arial" w:cs="Arial"/>
          <w:b/>
          <w:sz w:val="24"/>
          <w:szCs w:val="24"/>
        </w:rPr>
        <w:t>&amp;</w:t>
      </w:r>
      <w:r w:rsidR="003D2255" w:rsidRPr="001E2F1B">
        <w:rPr>
          <w:rFonts w:ascii="Arial" w:hAnsi="Arial" w:cs="Arial"/>
          <w:b/>
          <w:sz w:val="24"/>
          <w:szCs w:val="24"/>
        </w:rPr>
        <w:t xml:space="preserve"> DRAWINGS</w:t>
      </w:r>
    </w:p>
    <w:p w14:paraId="5E4A28D8" w14:textId="77777777" w:rsidR="0030674D" w:rsidRPr="0047768A" w:rsidRDefault="0030674D" w:rsidP="0047768A">
      <w:pPr>
        <w:tabs>
          <w:tab w:val="left" w:pos="360"/>
        </w:tabs>
        <w:spacing w:line="240" w:lineRule="auto"/>
        <w:rPr>
          <w:rFonts w:ascii="Arial" w:hAnsi="Arial" w:cs="Arial"/>
          <w:sz w:val="20"/>
          <w:szCs w:val="24"/>
        </w:rPr>
      </w:pPr>
    </w:p>
    <w:sectPr w:rsidR="0030674D" w:rsidRPr="0047768A" w:rsidSect="00A52E1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2DDF2D" w14:textId="77777777" w:rsidR="006F5AED" w:rsidRDefault="006F5AED" w:rsidP="007C6093">
      <w:pPr>
        <w:spacing w:after="0" w:line="240" w:lineRule="auto"/>
      </w:pPr>
      <w:r>
        <w:separator/>
      </w:r>
    </w:p>
  </w:endnote>
  <w:endnote w:type="continuationSeparator" w:id="0">
    <w:p w14:paraId="544EC562" w14:textId="77777777" w:rsidR="006F5AED" w:rsidRDefault="006F5AED" w:rsidP="007C6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D6B3B8" w14:textId="77777777" w:rsidR="006F5AED" w:rsidRDefault="006F5AED" w:rsidP="007C6093">
      <w:pPr>
        <w:spacing w:after="0" w:line="240" w:lineRule="auto"/>
      </w:pPr>
      <w:r>
        <w:separator/>
      </w:r>
    </w:p>
  </w:footnote>
  <w:footnote w:type="continuationSeparator" w:id="0">
    <w:p w14:paraId="3A204840" w14:textId="77777777" w:rsidR="006F5AED" w:rsidRDefault="006F5AED" w:rsidP="007C60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E35B9" w14:textId="77777777" w:rsidR="007C6093" w:rsidRDefault="001E2F1B">
    <w:pPr>
      <w:pStyle w:val="Header"/>
    </w:pPr>
    <w:r>
      <w:t>CRFM PROGRAM – MULTI-YEAR PROJECT WORK PLAN</w:t>
    </w:r>
    <w:r>
      <w:tab/>
    </w:r>
    <w:r w:rsidR="007C6093">
      <w:t xml:space="preserve">Updated:  </w:t>
    </w:r>
    <w:r w:rsidR="00D16E0A">
      <w:t>7</w:t>
    </w:r>
    <w:r w:rsidR="007C6093">
      <w:t>/</w:t>
    </w:r>
    <w:r w:rsidR="00D16E0A">
      <w:t>19</w:t>
    </w:r>
    <w:r w:rsidR="007C6093">
      <w:t>/2017 (</w:t>
    </w:r>
    <w:r w:rsidR="00D16E0A">
      <w:t>R</w:t>
    </w:r>
    <w:r>
      <w:t xml:space="preserve">. </w:t>
    </w:r>
    <w:r w:rsidR="00D16E0A">
      <w:t>Winters</w:t>
    </w:r>
    <w:r w:rsidR="007C6093">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422C"/>
    <w:multiLevelType w:val="hybridMultilevel"/>
    <w:tmpl w:val="9ADA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2D2619"/>
    <w:multiLevelType w:val="hybridMultilevel"/>
    <w:tmpl w:val="794E2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5A11D6"/>
    <w:multiLevelType w:val="hybridMultilevel"/>
    <w:tmpl w:val="26D2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C81930"/>
    <w:multiLevelType w:val="hybridMultilevel"/>
    <w:tmpl w:val="F066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7CD"/>
    <w:multiLevelType w:val="hybridMultilevel"/>
    <w:tmpl w:val="E2580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6E99"/>
    <w:multiLevelType w:val="hybridMultilevel"/>
    <w:tmpl w:val="EEB67EB8"/>
    <w:lvl w:ilvl="0" w:tplc="0409000F">
      <w:start w:val="1"/>
      <w:numFmt w:val="decimal"/>
      <w:lvlText w:val="%1."/>
      <w:lvlJc w:val="left"/>
      <w:pPr>
        <w:ind w:left="720" w:hanging="360"/>
      </w:pPr>
      <w:rPr>
        <w:rFonts w:hint="default"/>
      </w:rPr>
    </w:lvl>
    <w:lvl w:ilvl="1" w:tplc="BAFA8E8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1809E5"/>
    <w:multiLevelType w:val="hybridMultilevel"/>
    <w:tmpl w:val="BB482CBE"/>
    <w:lvl w:ilvl="0" w:tplc="FF2005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972B57"/>
    <w:multiLevelType w:val="hybridMultilevel"/>
    <w:tmpl w:val="D85A6D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DD"/>
    <w:rsid w:val="000461A9"/>
    <w:rsid w:val="000708CA"/>
    <w:rsid w:val="000A3585"/>
    <w:rsid w:val="000C121B"/>
    <w:rsid w:val="000D67E7"/>
    <w:rsid w:val="000E269F"/>
    <w:rsid w:val="001043CB"/>
    <w:rsid w:val="00111815"/>
    <w:rsid w:val="00135748"/>
    <w:rsid w:val="0014611E"/>
    <w:rsid w:val="001A1126"/>
    <w:rsid w:val="001A657A"/>
    <w:rsid w:val="001C392D"/>
    <w:rsid w:val="001C5090"/>
    <w:rsid w:val="001E2F1B"/>
    <w:rsid w:val="00262421"/>
    <w:rsid w:val="00264B28"/>
    <w:rsid w:val="002E1449"/>
    <w:rsid w:val="002F404A"/>
    <w:rsid w:val="0030041C"/>
    <w:rsid w:val="0030674D"/>
    <w:rsid w:val="00322958"/>
    <w:rsid w:val="00356D4B"/>
    <w:rsid w:val="003B0929"/>
    <w:rsid w:val="003D2255"/>
    <w:rsid w:val="00407629"/>
    <w:rsid w:val="00423E4E"/>
    <w:rsid w:val="00432435"/>
    <w:rsid w:val="00446100"/>
    <w:rsid w:val="0047768A"/>
    <w:rsid w:val="004813B5"/>
    <w:rsid w:val="004B09F7"/>
    <w:rsid w:val="004B7D45"/>
    <w:rsid w:val="004C3C42"/>
    <w:rsid w:val="004D7DAB"/>
    <w:rsid w:val="004F2147"/>
    <w:rsid w:val="004F71E9"/>
    <w:rsid w:val="005139D7"/>
    <w:rsid w:val="00540970"/>
    <w:rsid w:val="005666F3"/>
    <w:rsid w:val="005942EE"/>
    <w:rsid w:val="005C0274"/>
    <w:rsid w:val="005E6429"/>
    <w:rsid w:val="005E65F0"/>
    <w:rsid w:val="005E6697"/>
    <w:rsid w:val="00630690"/>
    <w:rsid w:val="00637BF8"/>
    <w:rsid w:val="00643AD3"/>
    <w:rsid w:val="00675397"/>
    <w:rsid w:val="00697E56"/>
    <w:rsid w:val="006B446F"/>
    <w:rsid w:val="006C65BB"/>
    <w:rsid w:val="006D2117"/>
    <w:rsid w:val="006E630B"/>
    <w:rsid w:val="006F5AED"/>
    <w:rsid w:val="007124F9"/>
    <w:rsid w:val="007132D8"/>
    <w:rsid w:val="00727958"/>
    <w:rsid w:val="007C5A7F"/>
    <w:rsid w:val="007C6093"/>
    <w:rsid w:val="00832535"/>
    <w:rsid w:val="00832F67"/>
    <w:rsid w:val="00867EFA"/>
    <w:rsid w:val="00883B5B"/>
    <w:rsid w:val="00895394"/>
    <w:rsid w:val="008A0CC0"/>
    <w:rsid w:val="008A10CF"/>
    <w:rsid w:val="008D7ED5"/>
    <w:rsid w:val="008E665E"/>
    <w:rsid w:val="008F5322"/>
    <w:rsid w:val="00940C28"/>
    <w:rsid w:val="0094515B"/>
    <w:rsid w:val="0096440D"/>
    <w:rsid w:val="009947DF"/>
    <w:rsid w:val="009B331B"/>
    <w:rsid w:val="009C3B33"/>
    <w:rsid w:val="009C7C05"/>
    <w:rsid w:val="009D0D8C"/>
    <w:rsid w:val="009E0C76"/>
    <w:rsid w:val="009F5637"/>
    <w:rsid w:val="00A12188"/>
    <w:rsid w:val="00A23EC6"/>
    <w:rsid w:val="00A37DA4"/>
    <w:rsid w:val="00A52E17"/>
    <w:rsid w:val="00A56C8B"/>
    <w:rsid w:val="00AB1EF4"/>
    <w:rsid w:val="00AB2F05"/>
    <w:rsid w:val="00AB43DD"/>
    <w:rsid w:val="00AF6AD4"/>
    <w:rsid w:val="00B17064"/>
    <w:rsid w:val="00B263D4"/>
    <w:rsid w:val="00B27A03"/>
    <w:rsid w:val="00B35620"/>
    <w:rsid w:val="00B75ADF"/>
    <w:rsid w:val="00BA6163"/>
    <w:rsid w:val="00BC5A2A"/>
    <w:rsid w:val="00BE2E7E"/>
    <w:rsid w:val="00BE46C5"/>
    <w:rsid w:val="00C514E7"/>
    <w:rsid w:val="00C62F28"/>
    <w:rsid w:val="00C81B4A"/>
    <w:rsid w:val="00CA13F4"/>
    <w:rsid w:val="00CE724F"/>
    <w:rsid w:val="00D16E0A"/>
    <w:rsid w:val="00D1748E"/>
    <w:rsid w:val="00D808F8"/>
    <w:rsid w:val="00DC7B8D"/>
    <w:rsid w:val="00DD1F53"/>
    <w:rsid w:val="00DF536A"/>
    <w:rsid w:val="00E151D4"/>
    <w:rsid w:val="00E21363"/>
    <w:rsid w:val="00E34557"/>
    <w:rsid w:val="00E47459"/>
    <w:rsid w:val="00E529CE"/>
    <w:rsid w:val="00E74DE5"/>
    <w:rsid w:val="00E959FA"/>
    <w:rsid w:val="00EA667C"/>
    <w:rsid w:val="00EC1973"/>
    <w:rsid w:val="00ED5903"/>
    <w:rsid w:val="00EE38FC"/>
    <w:rsid w:val="00EF78C1"/>
    <w:rsid w:val="00F26BB1"/>
    <w:rsid w:val="00F30035"/>
    <w:rsid w:val="00F4159E"/>
    <w:rsid w:val="00F54234"/>
    <w:rsid w:val="00F71268"/>
    <w:rsid w:val="00FC4C6B"/>
    <w:rsid w:val="00FD3E96"/>
    <w:rsid w:val="00FF4274"/>
    <w:rsid w:val="00FF6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55DAE"/>
  <w15:docId w15:val="{A02840CA-EDB7-4AB4-954A-AD983B86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E17"/>
  </w:style>
  <w:style w:type="paragraph" w:styleId="Heading1">
    <w:name w:val="heading 1"/>
    <w:basedOn w:val="Normal"/>
    <w:next w:val="Normal"/>
    <w:link w:val="Heading1Char"/>
    <w:uiPriority w:val="9"/>
    <w:qFormat/>
    <w:rsid w:val="00FF6F0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611E"/>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Normal"/>
    <w:link w:val="BodyTextChar"/>
    <w:qFormat/>
    <w:rsid w:val="0014611E"/>
    <w:pPr>
      <w:spacing w:before="240" w:after="24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4611E"/>
    <w:rPr>
      <w:rFonts w:ascii="Arial" w:eastAsia="Times New Roman" w:hAnsi="Arial" w:cs="Times New Roman"/>
      <w:sz w:val="24"/>
      <w:szCs w:val="20"/>
    </w:rPr>
  </w:style>
  <w:style w:type="paragraph" w:styleId="ListParagraph">
    <w:name w:val="List Paragraph"/>
    <w:basedOn w:val="Normal"/>
    <w:uiPriority w:val="34"/>
    <w:qFormat/>
    <w:rsid w:val="008F5322"/>
    <w:pPr>
      <w:ind w:left="720"/>
      <w:contextualSpacing/>
    </w:pPr>
  </w:style>
  <w:style w:type="paragraph" w:styleId="Header">
    <w:name w:val="header"/>
    <w:basedOn w:val="Normal"/>
    <w:link w:val="HeaderChar"/>
    <w:uiPriority w:val="99"/>
    <w:unhideWhenUsed/>
    <w:rsid w:val="007C60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6093"/>
  </w:style>
  <w:style w:type="paragraph" w:styleId="Footer">
    <w:name w:val="footer"/>
    <w:basedOn w:val="Normal"/>
    <w:link w:val="FooterChar"/>
    <w:uiPriority w:val="99"/>
    <w:unhideWhenUsed/>
    <w:rsid w:val="007C60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093"/>
  </w:style>
  <w:style w:type="paragraph" w:styleId="BalloonText">
    <w:name w:val="Balloon Text"/>
    <w:basedOn w:val="Normal"/>
    <w:link w:val="BalloonTextChar"/>
    <w:uiPriority w:val="99"/>
    <w:semiHidden/>
    <w:unhideWhenUsed/>
    <w:rsid w:val="004B7D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7D45"/>
    <w:rPr>
      <w:rFonts w:ascii="Segoe UI" w:hAnsi="Segoe UI" w:cs="Segoe UI"/>
      <w:sz w:val="18"/>
      <w:szCs w:val="18"/>
    </w:rPr>
  </w:style>
  <w:style w:type="paragraph" w:styleId="Revision">
    <w:name w:val="Revision"/>
    <w:hidden/>
    <w:uiPriority w:val="99"/>
    <w:semiHidden/>
    <w:rsid w:val="00832F67"/>
    <w:pPr>
      <w:spacing w:after="0" w:line="240" w:lineRule="auto"/>
    </w:pPr>
  </w:style>
  <w:style w:type="paragraph" w:styleId="BodyTextIndent">
    <w:name w:val="Body Text Indent"/>
    <w:basedOn w:val="Normal"/>
    <w:link w:val="BodyTextIndentChar"/>
    <w:uiPriority w:val="99"/>
    <w:semiHidden/>
    <w:unhideWhenUsed/>
    <w:rsid w:val="00DC7B8D"/>
    <w:pPr>
      <w:spacing w:after="120"/>
      <w:ind w:left="360"/>
    </w:pPr>
  </w:style>
  <w:style w:type="character" w:customStyle="1" w:styleId="BodyTextIndentChar">
    <w:name w:val="Body Text Indent Char"/>
    <w:basedOn w:val="DefaultParagraphFont"/>
    <w:link w:val="BodyTextIndent"/>
    <w:uiPriority w:val="99"/>
    <w:semiHidden/>
    <w:rsid w:val="00DC7B8D"/>
  </w:style>
  <w:style w:type="paragraph" w:customStyle="1" w:styleId="CM2">
    <w:name w:val="CM2"/>
    <w:basedOn w:val="Default"/>
    <w:next w:val="Default"/>
    <w:uiPriority w:val="99"/>
    <w:rsid w:val="00DC7B8D"/>
    <w:pPr>
      <w:widowControl w:val="0"/>
    </w:pPr>
    <w:rPr>
      <w:rFonts w:cs="Times New Roman"/>
      <w:color w:val="auto"/>
    </w:rPr>
  </w:style>
  <w:style w:type="character" w:customStyle="1" w:styleId="Heading1Char">
    <w:name w:val="Heading 1 Char"/>
    <w:basedOn w:val="DefaultParagraphFont"/>
    <w:link w:val="Heading1"/>
    <w:uiPriority w:val="9"/>
    <w:rsid w:val="00FF6F0C"/>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uiPriority w:val="99"/>
    <w:semiHidden/>
    <w:unhideWhenUsed/>
    <w:rsid w:val="00D808F8"/>
    <w:rPr>
      <w:sz w:val="16"/>
      <w:szCs w:val="16"/>
    </w:rPr>
  </w:style>
  <w:style w:type="paragraph" w:styleId="CommentText">
    <w:name w:val="annotation text"/>
    <w:basedOn w:val="Normal"/>
    <w:link w:val="CommentTextChar"/>
    <w:uiPriority w:val="99"/>
    <w:semiHidden/>
    <w:unhideWhenUsed/>
    <w:rsid w:val="00D808F8"/>
    <w:pPr>
      <w:spacing w:line="240" w:lineRule="auto"/>
    </w:pPr>
    <w:rPr>
      <w:sz w:val="20"/>
      <w:szCs w:val="20"/>
    </w:rPr>
  </w:style>
  <w:style w:type="character" w:customStyle="1" w:styleId="CommentTextChar">
    <w:name w:val="Comment Text Char"/>
    <w:basedOn w:val="DefaultParagraphFont"/>
    <w:link w:val="CommentText"/>
    <w:uiPriority w:val="99"/>
    <w:semiHidden/>
    <w:rsid w:val="00D808F8"/>
    <w:rPr>
      <w:sz w:val="20"/>
      <w:szCs w:val="20"/>
    </w:rPr>
  </w:style>
  <w:style w:type="paragraph" w:styleId="CommentSubject">
    <w:name w:val="annotation subject"/>
    <w:basedOn w:val="CommentText"/>
    <w:next w:val="CommentText"/>
    <w:link w:val="CommentSubjectChar"/>
    <w:uiPriority w:val="99"/>
    <w:semiHidden/>
    <w:unhideWhenUsed/>
    <w:rsid w:val="00D808F8"/>
    <w:rPr>
      <w:b/>
      <w:bCs/>
    </w:rPr>
  </w:style>
  <w:style w:type="character" w:customStyle="1" w:styleId="CommentSubjectChar">
    <w:name w:val="Comment Subject Char"/>
    <w:basedOn w:val="CommentTextChar"/>
    <w:link w:val="CommentSubject"/>
    <w:uiPriority w:val="99"/>
    <w:semiHidden/>
    <w:rsid w:val="00D808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EF0B26-1F50-4C0D-9BB8-202BD3F7F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USACE</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USACE</dc:creator>
  <cp:lastModifiedBy>Ian Chane</cp:lastModifiedBy>
  <cp:revision>3</cp:revision>
  <cp:lastPrinted>2017-06-23T18:17:00Z</cp:lastPrinted>
  <dcterms:created xsi:type="dcterms:W3CDTF">2017-10-18T19:58:00Z</dcterms:created>
  <dcterms:modified xsi:type="dcterms:W3CDTF">2017-10-18T23:39:00Z</dcterms:modified>
</cp:coreProperties>
</file>